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DBC1" w14:textId="77777777" w:rsidR="00B46C7C" w:rsidRPr="006F4060" w:rsidRDefault="00B46C7C" w:rsidP="00B46C7C">
      <w:pPr>
        <w:pStyle w:val="Tekstpodstawowy"/>
        <w:rPr>
          <w:rFonts w:cs="Times New Roman"/>
        </w:rPr>
      </w:pPr>
      <w:r w:rsidRPr="006F4060">
        <w:rPr>
          <w:rFonts w:cs="Times New Roman"/>
          <w:i/>
          <w:sz w:val="18"/>
        </w:rPr>
        <w:t xml:space="preserve">Numer sprawy: </w:t>
      </w:r>
      <w:r w:rsidRPr="006F4060">
        <w:rPr>
          <w:rFonts w:cs="Times New Roman"/>
          <w:i/>
          <w:sz w:val="18"/>
          <w:szCs w:val="18"/>
        </w:rPr>
        <w:t>RG.V.271.</w:t>
      </w:r>
      <w:r>
        <w:rPr>
          <w:rFonts w:cs="Times New Roman"/>
          <w:i/>
          <w:sz w:val="18"/>
          <w:szCs w:val="18"/>
        </w:rPr>
        <w:t>3</w:t>
      </w:r>
      <w:r w:rsidRPr="006F4060">
        <w:rPr>
          <w:rFonts w:cs="Times New Roman"/>
          <w:i/>
          <w:sz w:val="18"/>
          <w:szCs w:val="18"/>
        </w:rPr>
        <w:t>.2022</w:t>
      </w:r>
    </w:p>
    <w:p w14:paraId="47EC6596" w14:textId="1FB97B46" w:rsidR="00B46C7C" w:rsidRPr="006F4060" w:rsidRDefault="00B46C7C" w:rsidP="00B46C7C">
      <w:pPr>
        <w:pStyle w:val="Nagwek"/>
        <w:tabs>
          <w:tab w:val="center" w:pos="4395"/>
        </w:tabs>
        <w:spacing w:before="0"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Załącznik nr 1</w:t>
      </w:r>
      <w:r w:rsidRPr="006F4060">
        <w:rPr>
          <w:rFonts w:ascii="Times New Roman" w:hAnsi="Times New Roman" w:cs="Times New Roman"/>
          <w:i/>
          <w:sz w:val="16"/>
          <w:szCs w:val="16"/>
        </w:rPr>
        <w:t xml:space="preserve"> do SWZ</w:t>
      </w:r>
    </w:p>
    <w:p w14:paraId="530209AD" w14:textId="77777777" w:rsidR="00B46C7C" w:rsidRPr="007548D3" w:rsidRDefault="00B46C7C" w:rsidP="00B46C7C">
      <w:pPr>
        <w:jc w:val="right"/>
        <w:rPr>
          <w:rFonts w:cs="Times New Roman"/>
          <w:i/>
          <w:sz w:val="20"/>
          <w:szCs w:val="20"/>
        </w:rPr>
      </w:pPr>
      <w:r w:rsidRPr="007548D3">
        <w:rPr>
          <w:rFonts w:cs="Times New Roman"/>
          <w:i/>
          <w:sz w:val="20"/>
          <w:szCs w:val="20"/>
        </w:rPr>
        <w:t>Zakup sprzętu komputerowego w ramach Programu Operacyjnego Polska Cyfrowa w ramach projektu grantowego „Wsparcie dzieci z rodzin pegeerowskich w rozwoju cyfrowym – Granty PPGR”</w:t>
      </w:r>
    </w:p>
    <w:p w14:paraId="78FE43AE" w14:textId="77777777" w:rsidR="00200393" w:rsidRPr="00176835" w:rsidRDefault="00200393">
      <w:pPr>
        <w:rPr>
          <w:rFonts w:ascii="Times New Roman" w:hAnsi="Times New Roman" w:cs="Times New Roman"/>
        </w:rPr>
      </w:pPr>
    </w:p>
    <w:tbl>
      <w:tblPr>
        <w:tblW w:w="937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1580"/>
        <w:gridCol w:w="7790"/>
      </w:tblGrid>
      <w:tr w:rsidR="00200393" w:rsidRPr="00176835" w14:paraId="7690F4FA" w14:textId="77777777">
        <w:trPr>
          <w:trHeight w:val="564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4D7758A8" w14:textId="77777777" w:rsidR="00200393" w:rsidRPr="00176835" w:rsidRDefault="00CC6A0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Wymagania minimalne dla komputera stacjonarnego</w:t>
            </w:r>
          </w:p>
        </w:tc>
      </w:tr>
      <w:tr w:rsidR="00200393" w:rsidRPr="00176835" w14:paraId="4099D2EF" w14:textId="77777777">
        <w:trPr>
          <w:trHeight w:val="268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13C1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Zastosowanie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B38C" w14:textId="4683040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Komputer stacjonarny będzie wykorzystywany dla potrzeb </w:t>
            </w:r>
            <w:r w:rsidR="00337B02"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edukacyjnych</w:t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dostępu do Internetu oraz poczty elektronicznej.</w:t>
            </w:r>
          </w:p>
        </w:tc>
      </w:tr>
      <w:tr w:rsidR="00200393" w:rsidRPr="00176835" w14:paraId="437AB65F" w14:textId="77777777">
        <w:trPr>
          <w:trHeight w:val="7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E2D4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CE36" w14:textId="41A45A18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Obudowa typu mini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tower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(nieprzekraczająca 15L), fabrycznie przystosowana do pracy w</w:t>
            </w:r>
            <w:r w:rsidR="00176835"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pionie.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Możliwość otwarcia obudowy komputera i dołożenia komponentów bez utraty gwarancji.</w:t>
            </w:r>
          </w:p>
        </w:tc>
      </w:tr>
      <w:tr w:rsidR="00200393" w:rsidRPr="00176835" w14:paraId="57B16816" w14:textId="77777777">
        <w:trPr>
          <w:trHeight w:val="5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42A9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39AA" w14:textId="445AA8EC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Procesor minimum czterordzeniowy, ośmiowątkowy zgodny z architekturą x86 z zintegrowaną kartą graficzną, osiągający w teście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PassMark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wynik min. 8800 punktów.</w:t>
            </w:r>
            <w:r w:rsidR="00B675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B675CF">
              <w:rPr>
                <w:rFonts w:ascii="Times New Roman" w:hAnsi="Times New Roman" w:cs="Arial"/>
                <w:sz w:val="20"/>
                <w:szCs w:val="20"/>
                <w:lang w:eastAsia="pl-PL"/>
              </w:rPr>
              <w:t>(</w:t>
            </w:r>
            <w:r w:rsidR="00B675CF" w:rsidRPr="00B675CF">
              <w:rPr>
                <w:rFonts w:ascii="Times New Roman" w:hAnsi="Times New Roman" w:cs="Arial"/>
                <w:sz w:val="18"/>
                <w:szCs w:val="18"/>
                <w:lang w:eastAsia="pl-PL"/>
              </w:rPr>
              <w:t>wynik na dzień publikacji SWZ)</w:t>
            </w:r>
            <w:r w:rsidR="00B675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  <w:r w:rsidR="00B675CF" w:rsidRPr="00B675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Do oferty należy załączyć wydruk ze strony potwierdzający spełnione wymaganie. </w:t>
            </w:r>
          </w:p>
          <w:p w14:paraId="04DE1AA9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Musi umożliwiać obsługę zarówno 32-bitowych jak i 64-bitowych aplikacji oraz posiadać sprzętowe wsparcie wirtualizacji.</w:t>
            </w:r>
          </w:p>
        </w:tc>
      </w:tr>
      <w:tr w:rsidR="00200393" w:rsidRPr="00176835" w14:paraId="7F0CD711" w14:textId="77777777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F1A7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F75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chipset dostosowany do oferowanego procesora lub równoważny</w:t>
            </w:r>
          </w:p>
          <w:p w14:paraId="6419A289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wyposażona w sprzętowy klucz TPM</w:t>
            </w:r>
          </w:p>
          <w:p w14:paraId="467D431A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minimum 3 złącza SATA III 6.0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Gb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/s</w:t>
            </w:r>
          </w:p>
          <w:p w14:paraId="4E841469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minimum 2 złącza M.2</w:t>
            </w:r>
          </w:p>
          <w:p w14:paraId="3C0FE36D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minimum 1 złącze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3.0 x 16</w:t>
            </w:r>
          </w:p>
          <w:p w14:paraId="489499EC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minimum 2 złącza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3.0 x 1</w:t>
            </w:r>
          </w:p>
          <w:p w14:paraId="07E1DDF6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minimum 1 złącze PCI</w:t>
            </w:r>
          </w:p>
        </w:tc>
      </w:tr>
      <w:tr w:rsidR="00200393" w:rsidRPr="00176835" w14:paraId="0EECDFFF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A9ED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C196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- 8 GB DDR4</w:t>
            </w:r>
          </w:p>
          <w:p w14:paraId="0EA18531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Możliwość rozbudowy do 64 GB.</w:t>
            </w:r>
          </w:p>
          <w:p w14:paraId="657F5947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Ilość banków pamięci, minimum: 2 szt.</w:t>
            </w:r>
          </w:p>
          <w:p w14:paraId="6190E6A3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ilość wolnych banków pamięci, minimum: 1szt. </w:t>
            </w:r>
          </w:p>
        </w:tc>
      </w:tr>
      <w:tr w:rsidR="00200393" w:rsidRPr="00176835" w14:paraId="4B50127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F8E1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8EE8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256GB M.2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NVMe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3.0 SSD</w:t>
            </w:r>
          </w:p>
        </w:tc>
      </w:tr>
      <w:tr w:rsidR="00200393" w:rsidRPr="00176835" w14:paraId="182ACD2B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B500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Karta graficzna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A34E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-Zintegrowana z procesorem,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-Z możliwością dynamicznego przydzielenia pamięci w obrębie pamięci systemowej,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-Obsługująca DirectX w wersji co najmniej 12 i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OpenGL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w wersji co najmniej 4.5. </w:t>
            </w:r>
          </w:p>
        </w:tc>
      </w:tr>
      <w:tr w:rsidR="00200393" w:rsidRPr="00176835" w14:paraId="19B749ED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9854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Napęd optyczny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A0B6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Wbudowana w obudowę nagrywarka DVD x8</w:t>
            </w:r>
          </w:p>
        </w:tc>
      </w:tr>
      <w:tr w:rsidR="00200393" w:rsidRPr="00B675CF" w14:paraId="6A4D8E5A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BA7A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Łączność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A8B3" w14:textId="77777777" w:rsidR="00200393" w:rsidRPr="00B46C7C" w:rsidRDefault="00CC6A08">
            <w:pPr>
              <w:rPr>
                <w:rFonts w:ascii="Times New Roman" w:hAnsi="Times New Roman" w:cs="Times New Roman"/>
                <w:lang w:val="en-US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LAN 10/100/1000 Mbit/s</w:t>
            </w:r>
            <w:r w:rsidRPr="00B46C7C">
              <w:rPr>
                <w:rFonts w:ascii="Times New Roman" w:hAnsi="Times New Roman" w:cs="Times New Roman"/>
                <w:lang w:val="en-US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Wi-Fi (802.11ac) + Bluetooth 4.2</w:t>
            </w:r>
          </w:p>
        </w:tc>
      </w:tr>
      <w:tr w:rsidR="00200393" w:rsidRPr="00176835" w14:paraId="7AC02BB6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FCCB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Złącza zintegrowane z obudową - panel przedni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D962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Minimum: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audio słuchawek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audio mikrofonu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4x USB 3.2 Gen 1 Typ-A</w:t>
            </w:r>
          </w:p>
        </w:tc>
      </w:tr>
      <w:tr w:rsidR="00200393" w:rsidRPr="00176835" w14:paraId="700D2267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DE47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Złącza zintegrowane z obudową – panel tylny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18B1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Minimum: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2x złącza PS2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HDMI w wersji 1.4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Display port w wersji 1.2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VGA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1x złącze LAN RJ45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3x złącze Audio (mikrofon,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-in,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line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put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4x złącza USB 2.0 typ A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Minimalna ilość złącz nie może być osiągnięta przy pomocy zewnętrznych HUB-ów lub przejściówek.</w:t>
            </w:r>
          </w:p>
        </w:tc>
      </w:tr>
      <w:tr w:rsidR="00200393" w:rsidRPr="00176835" w14:paraId="1AD09FF5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BD08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Zasilacz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C03C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300W spełniający normę 80+ Platinum</w:t>
            </w:r>
          </w:p>
        </w:tc>
      </w:tr>
      <w:tr w:rsidR="00200393" w:rsidRPr="00176835" w14:paraId="1C0654D1" w14:textId="77777777">
        <w:trPr>
          <w:trHeight w:val="27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2B88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BIOS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DCB9" w14:textId="3AD78DB9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BIOS zgodny ze specyfikacją UEFI z pełnym wsparciem dla obsługi przy pomocy myszki i</w:t>
            </w:r>
            <w:r w:rsidR="00176835"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klawiatury.</w:t>
            </w:r>
          </w:p>
          <w:p w14:paraId="6027504A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Możliwość, bez uruchamiania systemu operacyjnego z dysku twardego komputera lub innych, podłączonych do niego urządzeń zewnętrznych odczytania z BIOS bieżących informacji o:</w:t>
            </w:r>
          </w:p>
          <w:p w14:paraId="5F4011BB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aktualnej dacie</w:t>
            </w:r>
          </w:p>
          <w:p w14:paraId="37F50D86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wersji BIOS wraz z datą wydania</w:t>
            </w:r>
          </w:p>
          <w:p w14:paraId="4F14984F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producencie i modelu komputera</w:t>
            </w:r>
          </w:p>
          <w:p w14:paraId="6423E53D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zamontowanym procesorze wraz z taktowaniem</w:t>
            </w:r>
          </w:p>
          <w:p w14:paraId="501E4D7F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zamontowanej pamięci RAM wraz z taktowaniem</w:t>
            </w:r>
          </w:p>
          <w:p w14:paraId="358FD00A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obłożeniu banków pamięci RAM</w:t>
            </w:r>
          </w:p>
          <w:p w14:paraId="692CCD5F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zamontowanym dysku SSD wraz z modelem i pojemnością</w:t>
            </w:r>
          </w:p>
          <w:p w14:paraId="76CFA920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zamontowanej nagrywarce DVD wraz z modelem</w:t>
            </w:r>
          </w:p>
          <w:p w14:paraId="179814E2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- temperaturze procesora</w:t>
            </w:r>
          </w:p>
          <w:p w14:paraId="4065D71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trybie pracy dysku SSD</w:t>
            </w:r>
          </w:p>
          <w:p w14:paraId="1DF8DDDA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trybie pracy wbudowanego napędu optycznego</w:t>
            </w:r>
          </w:p>
          <w:p w14:paraId="6F63C7E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sekwencji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bootowania</w:t>
            </w:r>
            <w:proofErr w:type="spellEnd"/>
          </w:p>
          <w:p w14:paraId="61F84B8B" w14:textId="77777777" w:rsidR="00200393" w:rsidRPr="00176835" w:rsidRDefault="0020039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D770BE9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BIOS musi oferować możliwość:</w:t>
            </w:r>
          </w:p>
          <w:p w14:paraId="2B109927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włączenia i wyłączenia wirtualizacji</w:t>
            </w:r>
          </w:p>
          <w:p w14:paraId="36D026CA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włączenia i wyłączenia funkcji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Hyper-Threding</w:t>
            </w:r>
            <w:proofErr w:type="spellEnd"/>
          </w:p>
          <w:p w14:paraId="6A6CE102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włączenia i wyłączenia zintegrowanej karty audio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włączenia i wyłączenia zintegrowanej karty LAN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włączenia i wyłączenia karty </w:t>
            </w:r>
            <w:proofErr w:type="spellStart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Wi-fi</w:t>
            </w:r>
            <w:proofErr w:type="spellEnd"/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wraz z Bluetooth</w:t>
            </w:r>
          </w:p>
          <w:p w14:paraId="6E00EA75" w14:textId="77777777" w:rsidR="00200393" w:rsidRPr="00176835" w:rsidRDefault="0020039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42F7773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BIOS musi oferować możliwość ustawienia dwóch niezależnych haseł. Hasła dostępowego do ustawień BIOS i hasła powodującego blokadę rozruchu komputera. </w:t>
            </w:r>
          </w:p>
        </w:tc>
      </w:tr>
      <w:tr w:rsidR="00200393" w:rsidRPr="00176835" w14:paraId="6433CA0A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87D4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A8CE" w14:textId="7B427670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Zainstalowany Microsoft Windows 10 Pro 64-bit z </w:t>
            </w:r>
            <w:r w:rsidR="00176835"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możliwością</w:t>
            </w:r>
            <w:r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upgrade</w:t>
            </w:r>
            <w:proofErr w:type="spellEnd"/>
            <w:r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do Windows 11.</w:t>
            </w:r>
            <w:r w:rsidR="00176835" w:rsidRPr="00B46C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(lub system równoważny) </w:t>
            </w:r>
            <w:r w:rsidRPr="00176835">
              <w:rPr>
                <w:rFonts w:ascii="Times New Roman" w:hAnsi="Times New Roman" w:cs="Times New Roman"/>
              </w:rPr>
              <w:br/>
            </w: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</w:tc>
      </w:tr>
      <w:tr w:rsidR="00200393" w:rsidRPr="00176835" w14:paraId="21C36010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CE5B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Sterowniki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5053" w14:textId="1475A557" w:rsidR="00200393" w:rsidRPr="00176835" w:rsidRDefault="00CC6A08" w:rsidP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 Możliwość aktualizacji i pobrania sterowników do oferowanego modelu komputera w najnowszych certyfikowanych wersjach bezpośrednio z sieci Internet za pośrednictwem jednej strony www producenta komputera.</w:t>
            </w:r>
          </w:p>
        </w:tc>
      </w:tr>
      <w:tr w:rsidR="00200393" w:rsidRPr="00176835" w14:paraId="264BF894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0C78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Gwarancja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3C7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Minimum 36 miesięcy.</w:t>
            </w:r>
          </w:p>
          <w:p w14:paraId="3CCBCDFC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Gwarancja realizowana na miejscu u klienta. </w:t>
            </w:r>
          </w:p>
          <w:p w14:paraId="71AA1DF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Firma serwisująca musi posiadać ISO 9001:2015 na świadczenie usług serwisowych.</w:t>
            </w:r>
          </w:p>
        </w:tc>
      </w:tr>
      <w:tr w:rsidR="00200393" w:rsidRPr="00176835" w14:paraId="2CCDCCAF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FEA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Wsparcie techniczne producenta: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87E2" w14:textId="77777777" w:rsidR="00200393" w:rsidRPr="00176835" w:rsidRDefault="00CC6A08">
            <w:pPr>
              <w:rPr>
                <w:rFonts w:ascii="Times New Roman" w:hAnsi="Times New Roman" w:cs="Times New Roman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Możliwość sprawdzenia telefonicznego bezpośrednio u producenta konfiguracji sprzętowej komputera oraz warunków gwarancji.</w:t>
            </w:r>
          </w:p>
        </w:tc>
      </w:tr>
      <w:tr w:rsidR="00200393" w:rsidRPr="00176835" w14:paraId="4A0FAA4B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1868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Certyfikaty i standardy: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4EE3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CE dla oferowanego komputera.</w:t>
            </w:r>
          </w:p>
          <w:p w14:paraId="1BE20CBF" w14:textId="77777777" w:rsidR="00200393" w:rsidRPr="00176835" w:rsidRDefault="00CC6A0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68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ISO 9001:2015 dla autoryzowanego serwisu Producenta komputera.</w:t>
            </w:r>
          </w:p>
        </w:tc>
      </w:tr>
    </w:tbl>
    <w:p w14:paraId="1159C611" w14:textId="77777777" w:rsidR="00200393" w:rsidRPr="00176835" w:rsidRDefault="00200393">
      <w:pPr>
        <w:rPr>
          <w:rFonts w:ascii="Times New Roman" w:hAnsi="Times New Roman" w:cs="Times New Roman"/>
        </w:rPr>
      </w:pPr>
    </w:p>
    <w:sectPr w:rsidR="00200393" w:rsidRPr="00176835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FD4E" w14:textId="77777777" w:rsidR="00B46C7C" w:rsidRDefault="00B46C7C" w:rsidP="00B46C7C">
      <w:r>
        <w:separator/>
      </w:r>
    </w:p>
  </w:endnote>
  <w:endnote w:type="continuationSeparator" w:id="0">
    <w:p w14:paraId="7B94E89A" w14:textId="77777777" w:rsidR="00B46C7C" w:rsidRDefault="00B46C7C" w:rsidP="00B4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3A8ED" w14:textId="77777777" w:rsidR="00B46C7C" w:rsidRDefault="00B46C7C" w:rsidP="00B46C7C">
      <w:r>
        <w:separator/>
      </w:r>
    </w:p>
  </w:footnote>
  <w:footnote w:type="continuationSeparator" w:id="0">
    <w:p w14:paraId="23B70FD5" w14:textId="77777777" w:rsidR="00B46C7C" w:rsidRDefault="00B46C7C" w:rsidP="00B4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7F929" w14:textId="77777777" w:rsidR="00B46C7C" w:rsidRDefault="00B46C7C" w:rsidP="00B46C7C">
    <w:pPr>
      <w:pStyle w:val="Nagwek"/>
      <w:jc w:val="center"/>
    </w:pPr>
    <w:r w:rsidRPr="00C37559">
      <w:rPr>
        <w:noProof/>
        <w:lang w:eastAsia="pl-PL" w:bidi="ar-SA"/>
      </w:rPr>
      <w:drawing>
        <wp:inline distT="0" distB="0" distL="0" distR="0" wp14:anchorId="11AA4898" wp14:editId="4CAFA28B">
          <wp:extent cx="5760720" cy="799836"/>
          <wp:effectExtent l="0" t="0" r="0" b="635"/>
          <wp:docPr id="1" name="Obraz 1" descr="C:\Users\ichaszczewicz\AppData\Local\Temp\Temp1_FE_POPC_barwy_RP_EFRR.zip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ichaszczewicz\AppData\Local\Temp\Temp1_FE_POPC_barwy_RP_EFRR.zip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E71A3" w14:textId="77777777" w:rsidR="00B46C7C" w:rsidRPr="00C05AAF" w:rsidRDefault="00B46C7C" w:rsidP="00B46C7C">
    <w:pPr>
      <w:pStyle w:val="Tekstpodstawowy"/>
      <w:jc w:val="center"/>
    </w:pPr>
    <w:r w:rsidRPr="00C05AAF">
      <w:t>Sfinansowano w ramach reakcji Unii na pandemię COVID-19</w:t>
    </w:r>
  </w:p>
  <w:p w14:paraId="281F62F9" w14:textId="77777777" w:rsidR="00B46C7C" w:rsidRDefault="00B46C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93"/>
    <w:rsid w:val="00176835"/>
    <w:rsid w:val="00200393"/>
    <w:rsid w:val="00337B02"/>
    <w:rsid w:val="004050C3"/>
    <w:rsid w:val="00B46C7C"/>
    <w:rsid w:val="00B675CF"/>
    <w:rsid w:val="00C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AA9D"/>
  <w15:docId w15:val="{6DFEA60F-1DBE-47CC-B0FF-EC09BE7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spacing w:after="160" w:line="256" w:lineRule="auto"/>
    </w:pPr>
    <w:rPr>
      <w:rFonts w:ascii="Calibri" w:eastAsia="Open Sans" w:hAnsi="Calibri" w:cs="Times New Roman"/>
      <w:sz w:val="22"/>
      <w:szCs w:val="22"/>
      <w:lang w:val="en-US" w:eastAsia="en-US"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character" w:customStyle="1" w:styleId="NagwekZnak">
    <w:name w:val="Nagłówek Znak"/>
    <w:link w:val="Nagwek"/>
    <w:uiPriority w:val="99"/>
    <w:rsid w:val="00B46C7C"/>
    <w:rPr>
      <w:rFonts w:ascii="Liberation Sans" w:eastAsia="Microsoft YaHei" w:hAnsi="Liberation Sans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B46C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6C7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Lipski</dc:creator>
  <dc:description/>
  <cp:lastModifiedBy>Andrzej Łusiewicz</cp:lastModifiedBy>
  <cp:revision>6</cp:revision>
  <dcterms:created xsi:type="dcterms:W3CDTF">2022-07-13T07:05:00Z</dcterms:created>
  <dcterms:modified xsi:type="dcterms:W3CDTF">2022-07-14T06:16:00Z</dcterms:modified>
  <dc:language>pl-PL</dc:language>
</cp:coreProperties>
</file>